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D3" w:rsidRDefault="006C5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 Комиссии РСПП по фармацевтической и медицинской промышленности за 2020 год</w:t>
      </w:r>
    </w:p>
    <w:p w:rsidR="00F238D3" w:rsidRDefault="00F238D3">
      <w:pPr>
        <w:jc w:val="center"/>
        <w:rPr>
          <w:sz w:val="28"/>
          <w:szCs w:val="28"/>
        </w:rPr>
      </w:pPr>
    </w:p>
    <w:p w:rsidR="00F238D3" w:rsidRDefault="006C55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2020 году Комиссия РСПП по фармацевтической и медицинской промышленности активно сотрудничала с Комиссией РСПП по индустрии здоровья и Комитетом ТПП РФ по предпринимательству  в здравоохранении и медицинской промышленности по актуальным вопросам отрасли.</w:t>
      </w:r>
    </w:p>
    <w:p w:rsidR="00F238D3" w:rsidRDefault="006C55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Состоялись 2 совместных заседания с Комиссией РСПП по индустрии здоровья и Комитетом ТПП РФ по предпринимательству в здравоохранении и медицинской промышленности:</w:t>
      </w:r>
    </w:p>
    <w:p w:rsidR="00F238D3" w:rsidRPr="009F0C90" w:rsidRDefault="006C553D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- 10 августа 2020 года по вопросам совершенствования системы подтверждения производства промышленной продукции на территории Российской Федерации (в части производства медицинских изделий) и внесения изменений в Технический регламент 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ЕАЭС 041/2017 «О безопасности химической продукции». </w:t>
      </w:r>
      <w:r w:rsidRPr="009F0C90">
        <w:rPr>
          <w:sz w:val="28"/>
          <w:szCs w:val="28"/>
        </w:rPr>
        <w:t>Участники заседания поддержали предложение обратиться в Евразийскую экономическую комиссию об исключении медицинских изделий из сферы действия Технического регламента ЕАЭС «О безопасности химической продукции».</w:t>
      </w:r>
    </w:p>
    <w:p w:rsidR="00F238D3" w:rsidRPr="009F0C90" w:rsidRDefault="006C55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- 11 сентября 2020 года «Об опыте работы предприятий и организаций, осуществляющих производство, хранение, ввоз в Российскую Федерацию, отпуск, реализацию, передачу, применение и уничтожение лекарственных препаратов, в системе Мониторинга движения лекарственных препаратов для медицинского применения (МДЛП)».</w:t>
      </w:r>
      <w:r>
        <w:t xml:space="preserve"> </w:t>
      </w:r>
      <w:r w:rsidRPr="009F0C90">
        <w:rPr>
          <w:sz w:val="28"/>
          <w:szCs w:val="28"/>
        </w:rPr>
        <w:t>Подготовленная по итогам заседания резолюция направлена в Минпромторг России, Росздравнадзор и Центр развития перспективных решений.</w:t>
      </w:r>
    </w:p>
    <w:p w:rsidR="00F238D3" w:rsidRDefault="006C55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принимали активное участие в коллегиях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России, Минздрава России и Росздравнадзора.</w:t>
      </w:r>
    </w:p>
    <w:p w:rsidR="00F238D3" w:rsidRDefault="006C553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Совместно с Комитетом РСПП по техническому регулированию, стандартизации и оценке соответствия и Комиссией РСПП по индустрии здоровья принимали участие в заседаниях Рабочей группы по реализации механизма «регуляторная гильотина» в сфере обеспечения единства измерений в сфере здравоохранения, а также в сфере оборота лекарственных средств и медицинских изделий.</w:t>
      </w:r>
    </w:p>
    <w:p w:rsidR="00F238D3" w:rsidRDefault="006C553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Выступили </w:t>
      </w:r>
      <w:proofErr w:type="spellStart"/>
      <w:r>
        <w:rPr>
          <w:bCs/>
          <w:sz w:val="28"/>
          <w:szCs w:val="28"/>
        </w:rPr>
        <w:t>соорганизаторами</w:t>
      </w:r>
      <w:proofErr w:type="spellEnd"/>
      <w:r>
        <w:rPr>
          <w:bCs/>
          <w:sz w:val="28"/>
          <w:szCs w:val="28"/>
        </w:rPr>
        <w:t xml:space="preserve"> конференции «Промышленная медицина в условиях пандемии», которая состоялась 23 апреля 2020 года в рамках Федерального Конгресса «Приоритеты 2024». Конференция была посвящена теоретическим и практическим аспектам реализации комплекса мер по предотвращению распространения коронавирусной инфекции на производстве, обеспечению санитарно-бытового и лечебно-профилактического обслуживания работников, организации работы и оснащению здравпунктов, тактике работодателя в случае выявления зараженного работника.</w:t>
      </w:r>
    </w:p>
    <w:p w:rsidR="00F238D3" w:rsidRDefault="006C553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Представили доклады и экспозицию на VIII Международном конгрессе «Оргздрав-2020. Эффективное управление в здравоохранении», главной темой которого стала «Здравоохранение России: жизнь во время и после эпидемии». Мероприятие состоялось 25 и 26 мая 2020 года в Москве при поддержке Министерства здравоохранения РФ и прошло в  </w:t>
      </w:r>
      <w:proofErr w:type="spellStart"/>
      <w:r>
        <w:rPr>
          <w:bCs/>
          <w:sz w:val="28"/>
          <w:szCs w:val="28"/>
        </w:rPr>
        <w:t>в</w:t>
      </w:r>
      <w:proofErr w:type="spellEnd"/>
      <w:r>
        <w:rPr>
          <w:bCs/>
          <w:sz w:val="28"/>
          <w:szCs w:val="28"/>
        </w:rPr>
        <w:t xml:space="preserve"> поддержку Европейской недели общественного здоровья, которая представляет собой инициативу </w:t>
      </w:r>
      <w:r>
        <w:rPr>
          <w:bCs/>
          <w:sz w:val="28"/>
          <w:szCs w:val="28"/>
        </w:rPr>
        <w:lastRenderedPageBreak/>
        <w:t>Европейской ассоциации общественного здравоохранения, реализуемой при поддержке Стратегии ЕС по охране здоровья и Европейского регионального бюро ВОЗ. Цель инициативы состоит в повышении осведомленности специалистов и населения о важных вопросах, касающихся общественного здоровья, и поощрении сотрудничества в этой области.</w:t>
      </w:r>
    </w:p>
    <w:p w:rsidR="00F238D3" w:rsidRDefault="006C553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Комиссией был подготовлен ряд замечаний, предложений и заключений к проекту постановления Правительства Российской Федерации « О признании недействующими на территории Российской Федерации актов РСФСР, СССР и их отдельных положений, а также документов, изданных центральными органами государственного управления РСФСР и СССР» по вопросам реализации механизма «регуляторной гильотины» в сфере обращения лекарственных средств и медицинских изделий и в сфере безопасности донорской крови.</w:t>
      </w:r>
      <w:proofErr w:type="gramEnd"/>
      <w:r>
        <w:rPr>
          <w:sz w:val="28"/>
          <w:szCs w:val="28"/>
        </w:rPr>
        <w:t xml:space="preserve"> Предложения одобрены подкомиссией Правительственной Комиссии по административной реформе.</w:t>
      </w:r>
    </w:p>
    <w:p w:rsidR="00F238D3" w:rsidRDefault="006C55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недели Российского бизнеса по плану работы Комиссии проведено 2 круглых стола и конференция, посвященные вопросам нормативно-правового регулирования обращения лекарственных средств и медицинских изделий.</w:t>
      </w:r>
    </w:p>
    <w:p w:rsidR="00F238D3" w:rsidRDefault="006C55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приняли участие в подготовке 12 Всероссийского съезда работников фармацевтической и медицинской промышленности, проведение которого назначено на 7 декабря 2020 года.</w:t>
      </w:r>
    </w:p>
    <w:p w:rsidR="00F238D3" w:rsidRDefault="00F238D3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F238D3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710"/>
    <w:multiLevelType w:val="hybridMultilevel"/>
    <w:tmpl w:val="83527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2518D8"/>
    <w:multiLevelType w:val="hybridMultilevel"/>
    <w:tmpl w:val="8E66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C6C84"/>
    <w:multiLevelType w:val="hybridMultilevel"/>
    <w:tmpl w:val="AECA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D2E04"/>
    <w:multiLevelType w:val="hybridMultilevel"/>
    <w:tmpl w:val="AB767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5BC5F88"/>
    <w:multiLevelType w:val="hybridMultilevel"/>
    <w:tmpl w:val="FF143D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8C03411"/>
    <w:multiLevelType w:val="hybridMultilevel"/>
    <w:tmpl w:val="66A06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D3"/>
    <w:rsid w:val="006C553D"/>
    <w:rsid w:val="009F0C90"/>
    <w:rsid w:val="00F2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pPr>
      <w:shd w:val="clear" w:color="auto" w:fill="FFFFFF"/>
      <w:spacing w:after="720" w:line="0" w:lineRule="atLeast"/>
    </w:pPr>
    <w:rPr>
      <w:sz w:val="26"/>
      <w:szCs w:val="26"/>
      <w:lang w:eastAsia="en-US"/>
    </w:rPr>
  </w:style>
  <w:style w:type="paragraph" w:customStyle="1" w:styleId="10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 + Не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before="120" w:line="274" w:lineRule="exact"/>
      <w:ind w:hanging="760"/>
      <w:jc w:val="both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pPr>
      <w:shd w:val="clear" w:color="auto" w:fill="FFFFFF"/>
      <w:spacing w:after="720" w:line="0" w:lineRule="atLeast"/>
    </w:pPr>
    <w:rPr>
      <w:sz w:val="26"/>
      <w:szCs w:val="26"/>
      <w:lang w:eastAsia="en-US"/>
    </w:rPr>
  </w:style>
  <w:style w:type="paragraph" w:customStyle="1" w:styleId="10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 + Не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before="120" w:line="274" w:lineRule="exact"/>
      <w:ind w:hanging="760"/>
      <w:jc w:val="both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9DC4-0968-45E4-942D-8663E158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slavinskayana</dc:creator>
  <cp:lastModifiedBy>Natalya Slavinskaya</cp:lastModifiedBy>
  <cp:revision>3</cp:revision>
  <cp:lastPrinted>2020-11-11T08:34:00Z</cp:lastPrinted>
  <dcterms:created xsi:type="dcterms:W3CDTF">2020-11-18T07:49:00Z</dcterms:created>
  <dcterms:modified xsi:type="dcterms:W3CDTF">2020-11-18T07:50:00Z</dcterms:modified>
</cp:coreProperties>
</file>